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32" w:rsidRPr="00D04032" w:rsidRDefault="00D04032" w:rsidP="00D0403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 w:rsidRPr="00D04032"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Северная транспортная</w:t>
      </w:r>
    </w:p>
    <w:p w:rsidR="00D04032" w:rsidRPr="00D04032" w:rsidRDefault="00D04032" w:rsidP="00D0403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 w:rsidRPr="00D04032"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прокуратура разъясняет</w:t>
      </w:r>
    </w:p>
    <w:p w:rsidR="00D04032" w:rsidRDefault="00D04032" w:rsidP="00D0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032" w:rsidRDefault="00D04032" w:rsidP="00D0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8E" w:rsidRPr="00D04032" w:rsidRDefault="00D04032" w:rsidP="00D0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4032">
        <w:rPr>
          <w:rFonts w:ascii="Times New Roman" w:hAnsi="Times New Roman" w:cs="Times New Roman"/>
          <w:b/>
          <w:sz w:val="28"/>
          <w:szCs w:val="28"/>
        </w:rPr>
        <w:t>О</w:t>
      </w:r>
      <w:r w:rsidR="00CC038E" w:rsidRPr="00D04032">
        <w:rPr>
          <w:rFonts w:ascii="Times New Roman" w:hAnsi="Times New Roman" w:cs="Times New Roman"/>
          <w:b/>
          <w:sz w:val="28"/>
          <w:szCs w:val="28"/>
        </w:rPr>
        <w:t>б уголовной ответственности за незаконные выдачу и получение избирательного бюллетеня</w:t>
      </w:r>
      <w:proofErr w:type="gramEnd"/>
    </w:p>
    <w:p w:rsidR="00D04032" w:rsidRPr="00D04032" w:rsidRDefault="00D04032" w:rsidP="00D04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032" w:rsidRPr="00D04032" w:rsidRDefault="00CC038E" w:rsidP="00D0403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04032">
        <w:rPr>
          <w:sz w:val="28"/>
          <w:szCs w:val="28"/>
        </w:rPr>
        <w:t>В соответствии со ст.63, ст.64 ФЗ от 12.06.2012 №67-ФЗ «Об основных гарантиях избирательных прав и права на участие в референдуме граждан Российской Федерации» для участия в голосовании на выборах избиратель получает бюллетень и в случае неверного заполнения, вправе обратиться к члену комиссии, выдавшему бюллетень, с просьбой выдать ему новый бюллетень взамен испорченного.</w:t>
      </w:r>
      <w:proofErr w:type="gramEnd"/>
      <w:r w:rsidRPr="00D04032">
        <w:rPr>
          <w:sz w:val="28"/>
          <w:szCs w:val="28"/>
        </w:rPr>
        <w:t xml:space="preserve"> Испорченный бюллетень, на котором член комиссии с правом решающего голоса делает соответствующую запись и заверяет ее своей подписью, заверяется также подписью секретаря участковой комиссии, после чего такой бюллетень незамедлительно погашается. </w:t>
      </w:r>
      <w:bookmarkStart w:id="0" w:name="_GoBack"/>
      <w:bookmarkEnd w:id="0"/>
    </w:p>
    <w:p w:rsidR="00CC038E" w:rsidRPr="00D04032" w:rsidRDefault="00CC038E" w:rsidP="00D0403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04032">
        <w:rPr>
          <w:sz w:val="28"/>
          <w:szCs w:val="28"/>
        </w:rPr>
        <w:t>Исходя из актуальности и повышенной степени общественной значимости преступления, Федеральным законом от 29 июля 2017 г. № 249-ФЗ УК РФ дополнен статьей 142.2 «Незаконные выдача и получение избирательного бюллетеня, бюллетеня для голосования на референдуме», которая предусматривает ответственность за незаконную выдачу членом избирательной комиссии гражданам избирательных бюллетеней в целях предоставления возможности проголосовать вместо избирателей, в том числе вместо других избирателей, или проголосовать</w:t>
      </w:r>
      <w:proofErr w:type="gramEnd"/>
      <w:r w:rsidRPr="00D04032">
        <w:rPr>
          <w:sz w:val="28"/>
          <w:szCs w:val="28"/>
        </w:rPr>
        <w:t xml:space="preserve"> </w:t>
      </w:r>
      <w:proofErr w:type="gramStart"/>
      <w:r w:rsidRPr="00D04032">
        <w:rPr>
          <w:sz w:val="28"/>
          <w:szCs w:val="28"/>
        </w:rPr>
        <w:t xml:space="preserve">более двух раз в ходе одного и того же голосования либо выдача гражданам заполненных избирательных бюллетеней, а также ответственность за получение в избирательной комиссии избирательных бюллетеней для участия в голосовании вместо избирателей, в том числе вместо других избирателей, или для участия в голосовании более двух раз в ходе одного и того же голосования. </w:t>
      </w:r>
      <w:proofErr w:type="gramEnd"/>
    </w:p>
    <w:p w:rsidR="00CC038E" w:rsidRPr="00D04032" w:rsidRDefault="00CC038E" w:rsidP="00D0403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4032">
        <w:rPr>
          <w:sz w:val="28"/>
          <w:szCs w:val="28"/>
        </w:rPr>
        <w:t xml:space="preserve">Максимальное наказание предусмотрено в виде лишения свободы на срок до 4 лет. При совершении группой – до 5 лет </w:t>
      </w:r>
    </w:p>
    <w:p w:rsidR="00CC038E" w:rsidRPr="00D04032" w:rsidRDefault="00CC038E" w:rsidP="00D0403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4032">
        <w:rPr>
          <w:sz w:val="28"/>
          <w:szCs w:val="28"/>
        </w:rPr>
        <w:t xml:space="preserve">Нормы статьи 142.2 УК РФ </w:t>
      </w:r>
      <w:proofErr w:type="gramStart"/>
      <w:r w:rsidRPr="00D04032">
        <w:rPr>
          <w:sz w:val="28"/>
          <w:szCs w:val="28"/>
        </w:rPr>
        <w:t>охватывают</w:t>
      </w:r>
      <w:proofErr w:type="gramEnd"/>
      <w:r w:rsidRPr="00D04032">
        <w:rPr>
          <w:sz w:val="28"/>
          <w:szCs w:val="28"/>
        </w:rPr>
        <w:t xml:space="preserve"> в том числе участников референдумов, комиссии референдума, незаконной выдачи и получения бюллетеней для голосования на референдуме. </w:t>
      </w:r>
    </w:p>
    <w:p w:rsidR="00CC038E" w:rsidRPr="00D04032" w:rsidRDefault="00CC038E" w:rsidP="00D0403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4032">
        <w:rPr>
          <w:sz w:val="28"/>
          <w:szCs w:val="28"/>
        </w:rPr>
        <w:t xml:space="preserve">Изменения вступили в действие с 10 августа 2017 года. </w:t>
      </w:r>
    </w:p>
    <w:p w:rsidR="00BB0C6E" w:rsidRDefault="00BB0C6E"/>
    <w:sectPr w:rsidR="00BB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3240A"/>
    <w:multiLevelType w:val="multilevel"/>
    <w:tmpl w:val="BEE6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7A"/>
    <w:rsid w:val="00BB0C6E"/>
    <w:rsid w:val="00CC038E"/>
    <w:rsid w:val="00D04032"/>
    <w:rsid w:val="00F4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8E"/>
  </w:style>
  <w:style w:type="paragraph" w:styleId="1">
    <w:name w:val="heading 1"/>
    <w:basedOn w:val="a"/>
    <w:next w:val="a"/>
    <w:link w:val="10"/>
    <w:uiPriority w:val="9"/>
    <w:qFormat/>
    <w:rsid w:val="00CC0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8E"/>
  </w:style>
  <w:style w:type="paragraph" w:styleId="1">
    <w:name w:val="heading 1"/>
    <w:basedOn w:val="a"/>
    <w:next w:val="a"/>
    <w:link w:val="10"/>
    <w:uiPriority w:val="9"/>
    <w:qFormat/>
    <w:rsid w:val="00CC0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Валерия Юрьевна</dc:creator>
  <cp:keywords/>
  <dc:description/>
  <cp:lastModifiedBy>Тулина Валерия Юрьевна</cp:lastModifiedBy>
  <cp:revision>3</cp:revision>
  <dcterms:created xsi:type="dcterms:W3CDTF">2017-09-14T13:34:00Z</dcterms:created>
  <dcterms:modified xsi:type="dcterms:W3CDTF">2017-09-15T07:57:00Z</dcterms:modified>
</cp:coreProperties>
</file>